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6: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12:45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 De 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  <w:tab/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better understand how prisma client utilizes CRUD operations to query and aggregate the tables in the database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I worked on understanding the count API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Find a work around or resolve issue with error: “</w:t>
      </w:r>
      <w:r w:rsidDel="00000000" w:rsidR="00000000" w:rsidRPr="00000000">
        <w:rPr>
          <w:rFonts w:ascii="Courier New" w:cs="Courier New" w:eastAsia="Courier New" w:hAnsi="Courier New"/>
          <w:i w:val="1"/>
          <w:sz w:val="21"/>
          <w:szCs w:val="21"/>
          <w:rtl w:val="0"/>
        </w:rPr>
        <w:t xml:space="preserve">Type 'boolean' is not assignable to type 'never'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 thus far.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Typescript and GraphQL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tech stack and codebase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count of questions to use for calculation of grade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for deployment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question count for calculation of grades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 for deployment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Resolved all environment issues and updated libraries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Swarmed grade story with the team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team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libraries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 for deployment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swarming story with team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swarm grade story with team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spike for project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more into graphql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backlog grooming meeting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swarm the grade story with the team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deployment technologies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meeting.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grade story with the team.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possible ways to implement progress bar to frontend.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studying GraphQL + React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progress bar possible implementations.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watching cap 2 students working on grade stories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familiarizing myself with graphQL and React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technologies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familiarizing myself with the codebase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researching project dependencies / tools 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 with team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the codebase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dependencies / tools 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getting familiar with project infrastructure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backlog grooming meeting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Figuring out a way to query grades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familiarizing with project structure and technologies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